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36480D1C"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D50E4F">
        <w:rPr>
          <w:rFonts w:ascii="Helvetica" w:hAnsi="Helvetica"/>
          <w:b/>
          <w:bCs/>
          <w:sz w:val="28"/>
          <w:szCs w:val="28"/>
        </w:rPr>
        <w:t>Manager Effectiveness</w:t>
      </w:r>
    </w:p>
    <w:p w14:paraId="155AE727" w14:textId="14A324F8" w:rsidR="005F4A76" w:rsidRPr="00D50E4F" w:rsidRDefault="2DD9245C" w:rsidP="00D50E4F">
      <w:pPr>
        <w:spacing w:after="240"/>
        <w:rPr>
          <w:rFonts w:ascii="Helvetica" w:hAnsi="Helvetica"/>
        </w:rPr>
      </w:pPr>
      <w:r w:rsidRPr="00D50E4F">
        <w:rPr>
          <w:rFonts w:ascii="Helvetica" w:hAnsi="Helvetica"/>
        </w:rPr>
        <w:t xml:space="preserve">Description: </w:t>
      </w:r>
      <w:r w:rsidR="00D50E4F" w:rsidRPr="00D50E4F">
        <w:rPr>
          <w:rFonts w:ascii="Helvetica" w:hAnsi="Helvetica"/>
        </w:rPr>
        <w:t xml:space="preserve">The category </w:t>
      </w:r>
      <w:r w:rsidR="00D50E4F" w:rsidRPr="00D50E4F">
        <w:rPr>
          <w:rFonts w:ascii="Helvetica" w:hAnsi="Helvetica"/>
          <w:b/>
          <w:bCs/>
        </w:rPr>
        <w:t>Manager Effectiveness</w:t>
      </w:r>
      <w:r w:rsidR="00D50E4F" w:rsidRPr="00D50E4F">
        <w:rPr>
          <w:rFonts w:ascii="Helvetica" w:hAnsi="Helvetica"/>
        </w:rPr>
        <w:t xml:space="preserve"> recognizes organizations for demonstrating exceptional ability of managers to lead, support, and develop their teams, as rated by their own employees. This program celebrates companies that have built outstanding management practices and development programs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0B809457" w:rsidR="005F4A76" w:rsidRPr="001A46AD" w:rsidRDefault="00D50E4F" w:rsidP="005F4A76">
      <w:pPr>
        <w:rPr>
          <w:rFonts w:ascii="Helvetica" w:hAnsi="Helvetica"/>
        </w:rPr>
      </w:pPr>
      <w:r>
        <w:rPr>
          <w:rFonts w:ascii="Helvetica" w:hAnsi="Helvetica"/>
          <w:b/>
          <w:bCs/>
        </w:rPr>
        <w:t>Manager Effectiveness</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 xml:space="preserve">manager effectiveness </w:t>
      </w:r>
      <w:r w:rsidR="003C72FC">
        <w:rPr>
          <w:rStyle w:val="normaltextrun"/>
          <w:rFonts w:ascii="Helvetica" w:hAnsi="Helvetica"/>
          <w:color w:val="000000"/>
          <w:bdr w:val="none" w:sz="0" w:space="0" w:color="auto" w:frame="1"/>
        </w:rPr>
        <w:t>initiatives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1CA5A33A"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Manager training and development</w:t>
            </w:r>
          </w:p>
        </w:tc>
        <w:tc>
          <w:tcPr>
            <w:tcW w:w="4860" w:type="dxa"/>
          </w:tcPr>
          <w:p w14:paraId="61487F36" w14:textId="6D2732A1"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Leadership competency frameworks</w:t>
            </w:r>
          </w:p>
        </w:tc>
      </w:tr>
      <w:tr w:rsidR="005F4A76" w:rsidRPr="001A46AD" w14:paraId="5F1D6CB9" w14:textId="77777777" w:rsidTr="00BF072D">
        <w:tc>
          <w:tcPr>
            <w:tcW w:w="4315" w:type="dxa"/>
          </w:tcPr>
          <w:p w14:paraId="3656DC5E" w14:textId="2471087C"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Performance management practices</w:t>
            </w:r>
          </w:p>
        </w:tc>
        <w:tc>
          <w:tcPr>
            <w:tcW w:w="4860" w:type="dxa"/>
          </w:tcPr>
          <w:p w14:paraId="3D50C835" w14:textId="75140BF6" w:rsidR="005F4A76" w:rsidRPr="00D50E4F" w:rsidRDefault="00D50E4F" w:rsidP="003C72FC">
            <w:pPr>
              <w:jc w:val="center"/>
              <w:rPr>
                <w:rFonts w:ascii="Helvetica" w:hAnsi="Helvetica"/>
              </w:rPr>
            </w:pPr>
            <w:r w:rsidRPr="00D50E4F">
              <w:rPr>
                <w:rStyle w:val="normaltextrun"/>
                <w:rFonts w:ascii="Helvetica" w:hAnsi="Helvetica"/>
                <w:color w:val="000000"/>
                <w:shd w:val="clear" w:color="auto" w:fill="FFFFFF"/>
              </w:rPr>
              <w:t>Coaching and mentoring programs</w:t>
            </w:r>
          </w:p>
        </w:tc>
      </w:tr>
      <w:tr w:rsidR="005F4A76" w:rsidRPr="001A46AD" w14:paraId="181C99D6" w14:textId="77777777" w:rsidTr="00BF072D">
        <w:tc>
          <w:tcPr>
            <w:tcW w:w="4315" w:type="dxa"/>
          </w:tcPr>
          <w:p w14:paraId="06E0DC63" w14:textId="4C5DB10D"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Regular feedback mechanisms</w:t>
            </w:r>
          </w:p>
        </w:tc>
        <w:tc>
          <w:tcPr>
            <w:tcW w:w="4860" w:type="dxa"/>
          </w:tcPr>
          <w:p w14:paraId="7B737A02" w14:textId="592534FF"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Team development strategies</w:t>
            </w:r>
          </w:p>
        </w:tc>
      </w:tr>
      <w:tr w:rsidR="005F4A76" w:rsidRPr="001A46AD" w14:paraId="5F116259" w14:textId="77777777" w:rsidTr="00BF072D">
        <w:tc>
          <w:tcPr>
            <w:tcW w:w="4315" w:type="dxa"/>
          </w:tcPr>
          <w:p w14:paraId="1C466B01" w14:textId="4A1C3835"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Conflict resolution support</w:t>
            </w:r>
          </w:p>
        </w:tc>
        <w:tc>
          <w:tcPr>
            <w:tcW w:w="4860" w:type="dxa"/>
          </w:tcPr>
          <w:p w14:paraId="5483CB0C" w14:textId="2BFFA647"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Manager accountability systems</w:t>
            </w:r>
          </w:p>
        </w:tc>
      </w:tr>
      <w:tr w:rsidR="005F4A76" w:rsidRPr="001A46AD" w14:paraId="184925E5" w14:textId="77777777" w:rsidTr="00BF072D">
        <w:tc>
          <w:tcPr>
            <w:tcW w:w="4315" w:type="dxa"/>
          </w:tcPr>
          <w:p w14:paraId="38F6EC1D" w14:textId="6C2D5587"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Recognition and reward practices</w:t>
            </w:r>
          </w:p>
        </w:tc>
        <w:tc>
          <w:tcPr>
            <w:tcW w:w="4860" w:type="dxa"/>
          </w:tcPr>
          <w:p w14:paraId="73CCF112" w14:textId="4DC5996C" w:rsidR="005F4A76" w:rsidRPr="00D50E4F" w:rsidRDefault="00D50E4F" w:rsidP="003C72FC">
            <w:pPr>
              <w:jc w:val="center"/>
              <w:rPr>
                <w:rFonts w:ascii="Helvetica" w:hAnsi="Helvetica"/>
              </w:rPr>
            </w:pPr>
            <w:r w:rsidRPr="00D50E4F">
              <w:rPr>
                <w:rStyle w:val="normaltextrun"/>
                <w:rFonts w:ascii="Helvetica" w:hAnsi="Helvetica"/>
                <w:color w:val="000000"/>
                <w:bdr w:val="none" w:sz="0" w:space="0" w:color="auto" w:frame="1"/>
              </w:rPr>
              <w:t>Manager effectiveness assessments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6157CDB4" w:rsidR="00544111" w:rsidRPr="001A46AD" w:rsidRDefault="00544111" w:rsidP="007A35FE">
            <w:pPr>
              <w:rPr>
                <w:rFonts w:ascii="Helvetica" w:hAnsi="Helvetica"/>
              </w:rPr>
            </w:pPr>
            <w:r w:rsidRPr="001A46AD">
              <w:rPr>
                <w:rStyle w:val="normaltextrun"/>
                <w:rFonts w:ascii="Helvetica" w:hAnsi="Helvetica"/>
                <w:color w:val="000000"/>
                <w:bdr w:val="none" w:sz="0" w:space="0" w:color="auto" w:frame="1"/>
              </w:rPr>
              <w:t>Quality of hire</w:t>
            </w:r>
            <w:r w:rsidRPr="001A46AD">
              <w:rPr>
                <w:rFonts w:ascii="Helvetica" w:hAnsi="Helvetica"/>
              </w:rPr>
              <w:t xml:space="preserve">: </w:t>
            </w:r>
          </w:p>
          <w:p w14:paraId="3EE88007" w14:textId="37D65348" w:rsidR="00544111" w:rsidRPr="001A46AD"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007B4D22" w:rsidR="00544111" w:rsidRPr="001A46AD" w:rsidRDefault="00544111" w:rsidP="00BF072D">
            <w:pPr>
              <w:rPr>
                <w:rFonts w:ascii="Helvetica" w:hAnsi="Helvetica"/>
              </w:rPr>
            </w:pPr>
            <w:r w:rsidRPr="001A46AD">
              <w:rPr>
                <w:rStyle w:val="normaltextrun"/>
                <w:rFonts w:ascii="Helvetica" w:hAnsi="Helvetica"/>
                <w:color w:val="000000"/>
                <w:bdr w:val="none" w:sz="0" w:space="0" w:color="auto" w:frame="1"/>
              </w:rPr>
              <w:t>Offer acceptance rate</w:t>
            </w:r>
            <w:r w:rsidRPr="001A46AD">
              <w:rPr>
                <w:rFonts w:ascii="Helvetica" w:hAnsi="Helvetica"/>
              </w:rPr>
              <w:t xml:space="preserve">: </w:t>
            </w:r>
          </w:p>
        </w:tc>
      </w:tr>
      <w:tr w:rsidR="00544111" w:rsidRPr="001A46AD" w14:paraId="2AA76D37" w14:textId="77777777" w:rsidTr="00544111">
        <w:trPr>
          <w:trHeight w:val="722"/>
        </w:trPr>
        <w:tc>
          <w:tcPr>
            <w:tcW w:w="9355" w:type="dxa"/>
          </w:tcPr>
          <w:p w14:paraId="54B63D7D" w14:textId="154AC38E" w:rsidR="00544111" w:rsidRPr="001A46AD" w:rsidRDefault="00544111" w:rsidP="00BF072D">
            <w:pPr>
              <w:rPr>
                <w:rFonts w:ascii="Helvetica" w:hAnsi="Helvetica"/>
              </w:rPr>
            </w:pPr>
            <w:r w:rsidRPr="001A46AD">
              <w:rPr>
                <w:rStyle w:val="normaltextrun"/>
                <w:rFonts w:ascii="Helvetica" w:hAnsi="Helvetica"/>
                <w:color w:val="000000"/>
                <w:bdr w:val="none" w:sz="0" w:space="0" w:color="auto" w:frame="1"/>
              </w:rPr>
              <w:t>Candidate satisfaction</w:t>
            </w:r>
            <w:r w:rsidRPr="001A46AD">
              <w:rPr>
                <w:rFonts w:ascii="Helvetica" w:hAnsi="Helvetica"/>
              </w:rPr>
              <w:t xml:space="preserve">:  </w:t>
            </w:r>
          </w:p>
        </w:tc>
      </w:tr>
      <w:tr w:rsidR="00544111" w:rsidRPr="001A46AD" w14:paraId="0D1004DD" w14:textId="77777777" w:rsidTr="00544111">
        <w:trPr>
          <w:trHeight w:val="722"/>
        </w:trPr>
        <w:tc>
          <w:tcPr>
            <w:tcW w:w="9355" w:type="dxa"/>
          </w:tcPr>
          <w:p w14:paraId="0D971A31" w14:textId="703CECE2" w:rsidR="00544111" w:rsidRPr="001A46AD" w:rsidRDefault="00544111" w:rsidP="00BF072D">
            <w:pPr>
              <w:rPr>
                <w:rStyle w:val="normaltextrun"/>
                <w:rFonts w:ascii="Helvetica" w:hAnsi="Helvetica"/>
                <w:color w:val="000000"/>
                <w:bdr w:val="none" w:sz="0" w:space="0" w:color="auto" w:frame="1"/>
                <w:lang w:val="fr-FR"/>
              </w:rPr>
            </w:pPr>
            <w:r w:rsidRPr="001A46AD">
              <w:rPr>
                <w:rStyle w:val="normaltextrun"/>
                <w:rFonts w:ascii="Helvetica" w:hAnsi="Helvetica"/>
                <w:color w:val="000000"/>
                <w:bdr w:val="none" w:sz="0" w:space="0" w:color="auto" w:frame="1"/>
              </w:rPr>
              <w:t>Referral hire percentage</w:t>
            </w:r>
            <w:r w:rsidRPr="001A46AD">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6C589EAF" w:rsidR="00544111" w:rsidRPr="001A46AD" w:rsidRDefault="00544111" w:rsidP="00BF072D">
            <w:pPr>
              <w:rPr>
                <w:rStyle w:val="normaltextrun"/>
                <w:rFonts w:ascii="Helvetica" w:hAnsi="Helvetica"/>
                <w:color w:val="000000"/>
                <w:bdr w:val="none" w:sz="0" w:space="0" w:color="auto" w:frame="1"/>
              </w:rPr>
            </w:pPr>
            <w:r w:rsidRPr="001A46AD">
              <w:rPr>
                <w:rStyle w:val="normaltextrun"/>
                <w:rFonts w:ascii="Helvetica" w:hAnsi="Helvetica"/>
                <w:color w:val="000000"/>
                <w:shd w:val="clear" w:color="auto" w:fill="FFFFFF"/>
              </w:rPr>
              <w:t xml:space="preserve">First-year retention: </w:t>
            </w:r>
          </w:p>
        </w:tc>
      </w:tr>
      <w:tr w:rsidR="00544111" w:rsidRPr="001A46AD" w14:paraId="79603FB7" w14:textId="77777777" w:rsidTr="00544111">
        <w:trPr>
          <w:trHeight w:val="722"/>
        </w:trPr>
        <w:tc>
          <w:tcPr>
            <w:tcW w:w="9355" w:type="dxa"/>
          </w:tcPr>
          <w:p w14:paraId="0A79AFF7" w14:textId="4B2E5615" w:rsidR="00544111" w:rsidRPr="001A46AD" w:rsidRDefault="00544111" w:rsidP="00BF072D">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 xml:space="preserve">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1B8E" w14:textId="77777777" w:rsidR="00E560AE" w:rsidRDefault="00E560AE" w:rsidP="001A46AD">
      <w:pPr>
        <w:spacing w:after="0" w:line="240" w:lineRule="auto"/>
      </w:pPr>
      <w:r>
        <w:separator/>
      </w:r>
    </w:p>
  </w:endnote>
  <w:endnote w:type="continuationSeparator" w:id="0">
    <w:p w14:paraId="612D057A" w14:textId="77777777" w:rsidR="00E560AE" w:rsidRDefault="00E560AE"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324F" w14:textId="77777777" w:rsidR="00E560AE" w:rsidRDefault="00E560AE" w:rsidP="001A46AD">
      <w:pPr>
        <w:spacing w:after="0" w:line="240" w:lineRule="auto"/>
      </w:pPr>
      <w:r>
        <w:separator/>
      </w:r>
    </w:p>
  </w:footnote>
  <w:footnote w:type="continuationSeparator" w:id="0">
    <w:p w14:paraId="35A63DA6" w14:textId="77777777" w:rsidR="00E560AE" w:rsidRDefault="00E560AE"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1750C8"/>
    <w:rsid w:val="001A46AD"/>
    <w:rsid w:val="00211792"/>
    <w:rsid w:val="0022282F"/>
    <w:rsid w:val="002356F3"/>
    <w:rsid w:val="00240151"/>
    <w:rsid w:val="00245C90"/>
    <w:rsid w:val="0028010F"/>
    <w:rsid w:val="00281B2F"/>
    <w:rsid w:val="002D288C"/>
    <w:rsid w:val="00346376"/>
    <w:rsid w:val="003938F8"/>
    <w:rsid w:val="003C72FC"/>
    <w:rsid w:val="003F563B"/>
    <w:rsid w:val="00427535"/>
    <w:rsid w:val="0045257D"/>
    <w:rsid w:val="004C059C"/>
    <w:rsid w:val="005166AA"/>
    <w:rsid w:val="00544111"/>
    <w:rsid w:val="00580BB4"/>
    <w:rsid w:val="0058179C"/>
    <w:rsid w:val="005E1859"/>
    <w:rsid w:val="005F4A76"/>
    <w:rsid w:val="006409C1"/>
    <w:rsid w:val="006563E9"/>
    <w:rsid w:val="00760BAD"/>
    <w:rsid w:val="0078059F"/>
    <w:rsid w:val="007A35FE"/>
    <w:rsid w:val="007B4834"/>
    <w:rsid w:val="008362A2"/>
    <w:rsid w:val="00860213"/>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50E4F"/>
    <w:rsid w:val="00DE4C0A"/>
    <w:rsid w:val="00E02235"/>
    <w:rsid w:val="00E3095A"/>
    <w:rsid w:val="00E560AE"/>
    <w:rsid w:val="00E940B3"/>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2</cp:revision>
  <dcterms:created xsi:type="dcterms:W3CDTF">2026-01-07T18:14:00Z</dcterms:created>
  <dcterms:modified xsi:type="dcterms:W3CDTF">2026-01-07T18:14:00Z</dcterms:modified>
</cp:coreProperties>
</file>